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7CB4" w14:textId="05B64B33" w:rsidR="00211075" w:rsidRPr="00240C43" w:rsidRDefault="00CA2793" w:rsidP="00240C43">
      <w:pPr>
        <w:jc w:val="center"/>
        <w:rPr>
          <w:b/>
          <w:bCs/>
          <w:sz w:val="24"/>
          <w:szCs w:val="24"/>
        </w:rPr>
      </w:pPr>
      <w:r w:rsidRPr="009F0863">
        <w:rPr>
          <w:b/>
          <w:bCs/>
          <w:sz w:val="28"/>
          <w:szCs w:val="28"/>
        </w:rPr>
        <w:t xml:space="preserve">Инструкция по работе с </w:t>
      </w:r>
      <w:r w:rsidR="008432BE">
        <w:rPr>
          <w:b/>
          <w:bCs/>
          <w:sz w:val="28"/>
          <w:szCs w:val="28"/>
        </w:rPr>
        <w:t xml:space="preserve">электронной </w:t>
      </w:r>
      <w:r w:rsidRPr="009F0863">
        <w:rPr>
          <w:b/>
          <w:bCs/>
          <w:sz w:val="28"/>
          <w:szCs w:val="28"/>
        </w:rPr>
        <w:t>торговой площадкой</w:t>
      </w:r>
      <w:r w:rsidR="00211075" w:rsidRPr="009F0863">
        <w:rPr>
          <w:b/>
          <w:bCs/>
          <w:sz w:val="28"/>
          <w:szCs w:val="28"/>
        </w:rPr>
        <w:t xml:space="preserve"> «Голос.Торги»</w:t>
      </w:r>
      <w:r w:rsidR="00211075" w:rsidRPr="009F0863">
        <w:rPr>
          <w:b/>
          <w:bCs/>
          <w:sz w:val="28"/>
          <w:szCs w:val="28"/>
        </w:rPr>
        <w:br/>
      </w:r>
      <w:r w:rsidR="00240C43" w:rsidRPr="00240C43">
        <w:rPr>
          <w:b/>
          <w:bCs/>
          <w:sz w:val="24"/>
          <w:szCs w:val="24"/>
        </w:rPr>
        <w:t>Тендеры. Участие в тендере</w:t>
      </w:r>
      <w:r w:rsidR="00240C43" w:rsidRPr="00240C43">
        <w:rPr>
          <w:b/>
          <w:bCs/>
          <w:sz w:val="24"/>
          <w:szCs w:val="24"/>
        </w:rPr>
        <w:t xml:space="preserve"> на электронной т</w:t>
      </w:r>
      <w:r w:rsidR="00211075" w:rsidRPr="00240C43">
        <w:rPr>
          <w:b/>
          <w:bCs/>
          <w:sz w:val="24"/>
          <w:szCs w:val="24"/>
        </w:rPr>
        <w:t>оргов</w:t>
      </w:r>
      <w:r w:rsidR="00240C43" w:rsidRPr="00240C43">
        <w:rPr>
          <w:b/>
          <w:bCs/>
          <w:sz w:val="24"/>
          <w:szCs w:val="24"/>
        </w:rPr>
        <w:t>ой</w:t>
      </w:r>
      <w:r w:rsidR="00211075" w:rsidRPr="00240C43">
        <w:rPr>
          <w:b/>
          <w:bCs/>
          <w:sz w:val="24"/>
          <w:szCs w:val="24"/>
        </w:rPr>
        <w:t xml:space="preserve"> площадк</w:t>
      </w:r>
      <w:r w:rsidR="00240C43" w:rsidRPr="00240C43">
        <w:rPr>
          <w:b/>
          <w:bCs/>
          <w:sz w:val="24"/>
          <w:szCs w:val="24"/>
        </w:rPr>
        <w:t>е</w:t>
      </w:r>
      <w:r w:rsidR="00211075" w:rsidRPr="00240C43">
        <w:rPr>
          <w:b/>
          <w:bCs/>
          <w:sz w:val="24"/>
          <w:szCs w:val="24"/>
        </w:rPr>
        <w:t xml:space="preserve"> «Голос.Торги»:  </w:t>
      </w:r>
      <w:hyperlink r:id="rId5" w:history="1">
        <w:r w:rsidR="00B0277F" w:rsidRPr="00240C43">
          <w:rPr>
            <w:rStyle w:val="a3"/>
            <w:b/>
            <w:bCs/>
            <w:sz w:val="24"/>
            <w:szCs w:val="24"/>
          </w:rPr>
          <w:t>https://trade.golos.click/</w:t>
        </w:r>
      </w:hyperlink>
      <w:r w:rsidR="00B0277F" w:rsidRPr="00240C43">
        <w:rPr>
          <w:b/>
          <w:bCs/>
          <w:sz w:val="24"/>
          <w:szCs w:val="24"/>
        </w:rPr>
        <w:t>.</w:t>
      </w:r>
    </w:p>
    <w:p w14:paraId="33B74716" w14:textId="77777777" w:rsidR="009E2D5A" w:rsidRDefault="009E2D5A" w:rsidP="00240C43">
      <w:pPr>
        <w:pStyle w:val="a5"/>
        <w:jc w:val="center"/>
        <w:rPr>
          <w:b/>
          <w:bCs/>
          <w:sz w:val="28"/>
          <w:szCs w:val="28"/>
        </w:rPr>
      </w:pPr>
    </w:p>
    <w:p w14:paraId="170B18BF" w14:textId="77777777" w:rsidR="009E2D5A" w:rsidRPr="00FB5D92" w:rsidRDefault="009E2D5A" w:rsidP="009E2D5A">
      <w:pPr>
        <w:jc w:val="both"/>
        <w:rPr>
          <w:i/>
          <w:iCs/>
          <w:color w:val="2F5496" w:themeColor="accent1" w:themeShade="BF"/>
          <w:sz w:val="20"/>
          <w:szCs w:val="20"/>
        </w:rPr>
      </w:pPr>
      <w:r w:rsidRPr="00FB5D92">
        <w:rPr>
          <w:i/>
          <w:iCs/>
          <w:color w:val="2F5496" w:themeColor="accent1" w:themeShade="BF"/>
          <w:sz w:val="20"/>
          <w:szCs w:val="20"/>
        </w:rPr>
        <w:t xml:space="preserve">Уважаемые партнеры!   </w:t>
      </w:r>
    </w:p>
    <w:p w14:paraId="1FC1282A" w14:textId="77777777" w:rsidR="009E2D5A" w:rsidRPr="00FB5D92" w:rsidRDefault="009E2D5A" w:rsidP="009E2D5A">
      <w:pPr>
        <w:jc w:val="both"/>
        <w:rPr>
          <w:i/>
          <w:iCs/>
          <w:color w:val="2F5496" w:themeColor="accent1" w:themeShade="BF"/>
          <w:sz w:val="20"/>
          <w:szCs w:val="20"/>
        </w:rPr>
      </w:pPr>
      <w:r w:rsidRPr="00FB5D92">
        <w:rPr>
          <w:i/>
          <w:iCs/>
          <w:color w:val="2F5496" w:themeColor="accent1" w:themeShade="BF"/>
          <w:sz w:val="20"/>
          <w:szCs w:val="20"/>
        </w:rPr>
        <w:t>Мы рады сообщить вам, что в настоящее время наш сайт https://trade.golos.click/находится в процессе разработки. Мы работаем над улучшением функциональности и дизайна, чтобы сделать ваше взаимодействие с нашей платформой еще более удобным и эффективным.</w:t>
      </w:r>
    </w:p>
    <w:p w14:paraId="502E9665" w14:textId="77777777" w:rsidR="009E2D5A" w:rsidRPr="00FB5D92" w:rsidRDefault="009E2D5A" w:rsidP="009E2D5A">
      <w:pPr>
        <w:jc w:val="both"/>
        <w:rPr>
          <w:i/>
          <w:iCs/>
          <w:color w:val="2F5496" w:themeColor="accent1" w:themeShade="BF"/>
          <w:sz w:val="20"/>
          <w:szCs w:val="20"/>
        </w:rPr>
      </w:pPr>
      <w:r w:rsidRPr="00FB5D92">
        <w:rPr>
          <w:i/>
          <w:iCs/>
          <w:color w:val="2F5496" w:themeColor="accent1" w:themeShade="BF"/>
          <w:sz w:val="20"/>
          <w:szCs w:val="20"/>
        </w:rPr>
        <w:t>В связи с этим некоторые функции сайта могут быть временно недоступны или работать с ограничениями. Мы прилагаем все усилия, чтобы завершить работы как можно скорее и предоставить вам обновленный и улучшенный ресурс.</w:t>
      </w:r>
    </w:p>
    <w:p w14:paraId="264C70F1" w14:textId="77777777" w:rsidR="009E2D5A" w:rsidRDefault="009E2D5A" w:rsidP="009E2D5A">
      <w:pPr>
        <w:jc w:val="both"/>
        <w:rPr>
          <w:sz w:val="24"/>
          <w:szCs w:val="24"/>
        </w:rPr>
      </w:pPr>
      <w:r w:rsidRPr="00FB5D92">
        <w:rPr>
          <w:i/>
          <w:iCs/>
          <w:color w:val="2F5496" w:themeColor="accent1" w:themeShade="BF"/>
          <w:sz w:val="20"/>
          <w:szCs w:val="20"/>
        </w:rPr>
        <w:t>Благодарим вас за понимание.</w:t>
      </w:r>
    </w:p>
    <w:p w14:paraId="36B205E2" w14:textId="77777777" w:rsidR="009E2D5A" w:rsidRDefault="009E2D5A" w:rsidP="00240C43">
      <w:pPr>
        <w:pStyle w:val="a5"/>
        <w:jc w:val="center"/>
        <w:rPr>
          <w:b/>
          <w:bCs/>
          <w:sz w:val="28"/>
          <w:szCs w:val="28"/>
        </w:rPr>
      </w:pPr>
    </w:p>
    <w:p w14:paraId="28C52707" w14:textId="192EE273" w:rsidR="00613D75" w:rsidRDefault="00407095" w:rsidP="00240C43">
      <w:pPr>
        <w:pStyle w:val="a5"/>
        <w:jc w:val="center"/>
        <w:rPr>
          <w:sz w:val="24"/>
          <w:szCs w:val="24"/>
        </w:rPr>
      </w:pPr>
      <w:r w:rsidRPr="00613D75">
        <w:rPr>
          <w:b/>
          <w:bCs/>
          <w:sz w:val="28"/>
          <w:szCs w:val="28"/>
        </w:rPr>
        <w:t>Тендеры</w:t>
      </w:r>
    </w:p>
    <w:p w14:paraId="44413515" w14:textId="0DBD6C73" w:rsidR="00407095" w:rsidRDefault="00613D75" w:rsidP="00DC2210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Для удобства навигации н</w:t>
      </w:r>
      <w:r w:rsidR="00407095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вкладке </w:t>
      </w:r>
      <w:r w:rsidR="00407095">
        <w:rPr>
          <w:sz w:val="24"/>
          <w:szCs w:val="24"/>
        </w:rPr>
        <w:t>тен</w:t>
      </w:r>
      <w:r>
        <w:rPr>
          <w:sz w:val="24"/>
          <w:szCs w:val="24"/>
        </w:rPr>
        <w:t>деров предусмотрены отборы по:</w:t>
      </w:r>
    </w:p>
    <w:p w14:paraId="2FEC96BF" w14:textId="75CADC4B" w:rsidR="00613D75" w:rsidRDefault="00613D75" w:rsidP="00DC2210">
      <w:pPr>
        <w:pStyle w:val="a5"/>
        <w:numPr>
          <w:ilvl w:val="0"/>
          <w:numId w:val="4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Городам;</w:t>
      </w:r>
    </w:p>
    <w:p w14:paraId="10E74127" w14:textId="359A0A20" w:rsidR="00613D75" w:rsidRDefault="00613D75" w:rsidP="00DC2210">
      <w:pPr>
        <w:pStyle w:val="a5"/>
        <w:numPr>
          <w:ilvl w:val="0"/>
          <w:numId w:val="4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Организациям (</w:t>
      </w:r>
      <w:r w:rsidR="00376603">
        <w:rPr>
          <w:sz w:val="24"/>
          <w:szCs w:val="24"/>
        </w:rPr>
        <w:t>заказчикам</w:t>
      </w:r>
      <w:r>
        <w:rPr>
          <w:sz w:val="24"/>
          <w:szCs w:val="24"/>
        </w:rPr>
        <w:t xml:space="preserve"> </w:t>
      </w:r>
      <w:r w:rsidR="005B3083">
        <w:rPr>
          <w:sz w:val="24"/>
          <w:szCs w:val="24"/>
        </w:rPr>
        <w:t>тендер</w:t>
      </w:r>
      <w:r>
        <w:rPr>
          <w:sz w:val="24"/>
          <w:szCs w:val="24"/>
        </w:rPr>
        <w:t>ов);</w:t>
      </w:r>
    </w:p>
    <w:p w14:paraId="7B7B6529" w14:textId="0FD775AE" w:rsidR="00613D75" w:rsidRDefault="00613D75" w:rsidP="00DC2210">
      <w:pPr>
        <w:pStyle w:val="a5"/>
        <w:numPr>
          <w:ilvl w:val="0"/>
          <w:numId w:val="4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Объектам (строительства</w:t>
      </w:r>
      <w:r w:rsidR="00CC4708">
        <w:rPr>
          <w:sz w:val="24"/>
          <w:szCs w:val="24"/>
        </w:rPr>
        <w:t>/</w:t>
      </w:r>
      <w:r>
        <w:rPr>
          <w:sz w:val="24"/>
          <w:szCs w:val="24"/>
        </w:rPr>
        <w:t xml:space="preserve"> получения услуг)</w:t>
      </w:r>
      <w:r w:rsidR="00CC4708">
        <w:rPr>
          <w:sz w:val="24"/>
          <w:szCs w:val="24"/>
        </w:rPr>
        <w:t>;</w:t>
      </w:r>
    </w:p>
    <w:p w14:paraId="3A3B5084" w14:textId="77777777" w:rsidR="00CC4708" w:rsidRDefault="00CC4708" w:rsidP="00DC2210">
      <w:pPr>
        <w:pStyle w:val="a5"/>
        <w:numPr>
          <w:ilvl w:val="0"/>
          <w:numId w:val="4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Статусам торгов;</w:t>
      </w:r>
    </w:p>
    <w:p w14:paraId="590849CC" w14:textId="77777777" w:rsidR="00CC4708" w:rsidRDefault="00CC4708" w:rsidP="00DC2210">
      <w:pPr>
        <w:pStyle w:val="a5"/>
        <w:numPr>
          <w:ilvl w:val="0"/>
          <w:numId w:val="4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Видам закупки:</w:t>
      </w:r>
    </w:p>
    <w:p w14:paraId="752577FF" w14:textId="77777777" w:rsidR="00CC4708" w:rsidRDefault="00CC4708" w:rsidP="00DC2210">
      <w:pPr>
        <w:pStyle w:val="a5"/>
        <w:numPr>
          <w:ilvl w:val="0"/>
          <w:numId w:val="4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Видам СМР;</w:t>
      </w:r>
    </w:p>
    <w:p w14:paraId="57CA4A4F" w14:textId="5DB716B0" w:rsidR="00CC4708" w:rsidRPr="00613D75" w:rsidRDefault="00CC4708" w:rsidP="00DC2210">
      <w:pPr>
        <w:pStyle w:val="a5"/>
        <w:numPr>
          <w:ilvl w:val="0"/>
          <w:numId w:val="4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Видам ТМЦ.</w:t>
      </w:r>
      <w:r>
        <w:rPr>
          <w:sz w:val="24"/>
          <w:szCs w:val="24"/>
        </w:rPr>
        <w:br/>
      </w:r>
    </w:p>
    <w:p w14:paraId="7374ABEA" w14:textId="77777777" w:rsidR="009E2D5A" w:rsidRDefault="00941DC0" w:rsidP="009E2D5A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Кроме того, предусмотрен текстовый поиск в строке поиска. </w:t>
      </w:r>
    </w:p>
    <w:p w14:paraId="752E3333" w14:textId="179CD2AC" w:rsidR="009E2D5A" w:rsidRDefault="009E2D5A" w:rsidP="009E2D5A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На карточке тендеров, размещенной с списке </w:t>
      </w:r>
      <w:r w:rsidR="002F0812">
        <w:rPr>
          <w:sz w:val="24"/>
          <w:szCs w:val="24"/>
        </w:rPr>
        <w:t>тендеров</w:t>
      </w:r>
      <w:r>
        <w:rPr>
          <w:sz w:val="24"/>
          <w:szCs w:val="24"/>
        </w:rPr>
        <w:t>, указаны:</w:t>
      </w:r>
    </w:p>
    <w:p w14:paraId="086F12DB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Наименование тендера;</w:t>
      </w:r>
    </w:p>
    <w:p w14:paraId="2833219E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Объект (строительства/ оказания услуг);</w:t>
      </w:r>
    </w:p>
    <w:p w14:paraId="4C9D7DDE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Заказчик;</w:t>
      </w:r>
    </w:p>
    <w:p w14:paraId="50F294D3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Срок выполнения работ/ поставки ТМЦ;</w:t>
      </w:r>
    </w:p>
    <w:p w14:paraId="05444111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Список видов СМР/ ТМЦ;</w:t>
      </w:r>
    </w:p>
    <w:p w14:paraId="2680D78F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Город выполнения работ/ поставки ТМЦ;</w:t>
      </w:r>
    </w:p>
    <w:p w14:paraId="37DA4D23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Предварительная расчетная стоимость лота;</w:t>
      </w:r>
    </w:p>
    <w:p w14:paraId="4CCDF66E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Этап проведения тендера;</w:t>
      </w:r>
    </w:p>
    <w:p w14:paraId="1473B514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Дата и время размещения лота;</w:t>
      </w:r>
    </w:p>
    <w:p w14:paraId="35F66EF2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Дата и время приема заявок;</w:t>
      </w:r>
    </w:p>
    <w:p w14:paraId="4A0B19F9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Начало проведения тендера;</w:t>
      </w:r>
    </w:p>
    <w:p w14:paraId="26F03A0E" w14:textId="77777777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Окончание проведения тендера.</w:t>
      </w:r>
    </w:p>
    <w:p w14:paraId="68EFE155" w14:textId="4A270D80" w:rsidR="009E2D5A" w:rsidRDefault="009E2D5A" w:rsidP="009E2D5A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Прогресс- бар сроков проведения тендера (на рисунке показан</w:t>
      </w:r>
      <w:r w:rsidR="001A2F49">
        <w:rPr>
          <w:sz w:val="24"/>
          <w:szCs w:val="24"/>
        </w:rPr>
        <w:t xml:space="preserve"> как</w:t>
      </w:r>
      <w:r>
        <w:rPr>
          <w:sz w:val="24"/>
          <w:szCs w:val="24"/>
        </w:rPr>
        <w:t xml:space="preserve"> </w:t>
      </w:r>
      <w:r w:rsidR="001A2F49">
        <w:rPr>
          <w:sz w:val="24"/>
          <w:szCs w:val="24"/>
        </w:rPr>
        <w:t>«</w:t>
      </w:r>
      <w:r w:rsidRPr="00D27CFC">
        <w:rPr>
          <w:color w:val="FF0000"/>
          <w:sz w:val="24"/>
          <w:szCs w:val="24"/>
        </w:rPr>
        <w:t>!</w:t>
      </w:r>
      <w:r w:rsidR="001A2F49" w:rsidRPr="001A2F49">
        <w:rPr>
          <w:sz w:val="24"/>
          <w:szCs w:val="24"/>
        </w:rPr>
        <w:t>»</w:t>
      </w:r>
      <w:r>
        <w:rPr>
          <w:sz w:val="24"/>
          <w:szCs w:val="24"/>
        </w:rPr>
        <w:t>)</w:t>
      </w:r>
    </w:p>
    <w:p w14:paraId="617903B6" w14:textId="55A46733" w:rsidR="00407095" w:rsidRDefault="00407095" w:rsidP="00407095">
      <w:pPr>
        <w:pStyle w:val="a5"/>
        <w:rPr>
          <w:sz w:val="24"/>
          <w:szCs w:val="24"/>
        </w:rPr>
      </w:pPr>
    </w:p>
    <w:p w14:paraId="3E9BDA58" w14:textId="28D81CB3" w:rsidR="00CC4708" w:rsidRDefault="00BE1BB8" w:rsidP="00CC4708">
      <w:pPr>
        <w:pStyle w:val="a5"/>
        <w:ind w:left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D1D31A" wp14:editId="2B46E687">
            <wp:extent cx="5940425" cy="51066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0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7CC3" w14:textId="77777777" w:rsidR="00CC4708" w:rsidRDefault="00CC4708" w:rsidP="00CC4708">
      <w:pPr>
        <w:pStyle w:val="a5"/>
        <w:ind w:left="0"/>
        <w:rPr>
          <w:sz w:val="24"/>
          <w:szCs w:val="24"/>
        </w:rPr>
      </w:pPr>
    </w:p>
    <w:p w14:paraId="35BBBD4A" w14:textId="3E5D4F96" w:rsidR="006F71EA" w:rsidRDefault="00A507B4" w:rsidP="00A507B4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Если</w:t>
      </w:r>
      <w:r w:rsidR="006F71EA">
        <w:rPr>
          <w:sz w:val="24"/>
          <w:szCs w:val="24"/>
        </w:rPr>
        <w:t xml:space="preserve"> вы не вошли в личный кабинет, то в списке </w:t>
      </w:r>
      <w:r w:rsidR="002F0812">
        <w:rPr>
          <w:sz w:val="24"/>
          <w:szCs w:val="24"/>
        </w:rPr>
        <w:t>тендер</w:t>
      </w:r>
      <w:r w:rsidR="006F71EA">
        <w:rPr>
          <w:sz w:val="24"/>
          <w:szCs w:val="24"/>
        </w:rPr>
        <w:t>ов активна кнопка «Посмотреть».</w:t>
      </w:r>
    </w:p>
    <w:p w14:paraId="4B9DCA08" w14:textId="77777777" w:rsidR="00BE1BB8" w:rsidRDefault="00BE1BB8" w:rsidP="00A507B4">
      <w:pPr>
        <w:pStyle w:val="a5"/>
        <w:ind w:left="0"/>
        <w:rPr>
          <w:sz w:val="24"/>
          <w:szCs w:val="24"/>
        </w:rPr>
      </w:pPr>
    </w:p>
    <w:p w14:paraId="1C82D461" w14:textId="611D34C1" w:rsidR="00A507B4" w:rsidRDefault="00465B98" w:rsidP="00A507B4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Для участия в </w:t>
      </w:r>
      <w:r w:rsidR="002F0812">
        <w:rPr>
          <w:sz w:val="24"/>
          <w:szCs w:val="24"/>
        </w:rPr>
        <w:t>тендере</w:t>
      </w:r>
      <w:r>
        <w:rPr>
          <w:sz w:val="24"/>
          <w:szCs w:val="24"/>
        </w:rPr>
        <w:t xml:space="preserve"> необходимо войти в личный кабинет и в карточке </w:t>
      </w:r>
      <w:r w:rsidR="002F0812">
        <w:rPr>
          <w:sz w:val="24"/>
          <w:szCs w:val="24"/>
        </w:rPr>
        <w:t>тендера</w:t>
      </w:r>
      <w:r>
        <w:rPr>
          <w:sz w:val="24"/>
          <w:szCs w:val="24"/>
        </w:rPr>
        <w:t xml:space="preserve"> нажать «Участвовать».</w:t>
      </w:r>
    </w:p>
    <w:p w14:paraId="193C599D" w14:textId="77777777" w:rsidR="00BE1BB8" w:rsidRDefault="00BE1BB8" w:rsidP="00CC4708">
      <w:pPr>
        <w:pStyle w:val="a5"/>
        <w:ind w:left="0"/>
        <w:rPr>
          <w:sz w:val="24"/>
          <w:szCs w:val="24"/>
        </w:rPr>
      </w:pPr>
    </w:p>
    <w:p w14:paraId="776A4EF6" w14:textId="7F5C7689" w:rsidR="00CC4708" w:rsidRDefault="009C0FD8" w:rsidP="00CC4708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Если</w:t>
      </w:r>
      <w:r w:rsidR="00A507B4">
        <w:rPr>
          <w:sz w:val="24"/>
          <w:szCs w:val="24"/>
        </w:rPr>
        <w:t xml:space="preserve"> тендер завершен, то его карточку можно посмотреть, </w:t>
      </w:r>
      <w:r w:rsidR="00465B98">
        <w:rPr>
          <w:sz w:val="24"/>
          <w:szCs w:val="24"/>
        </w:rPr>
        <w:t>а кнопка «Участвовать» не активна.</w:t>
      </w:r>
    </w:p>
    <w:p w14:paraId="0C288931" w14:textId="04EC5D2E" w:rsidR="00407095" w:rsidRDefault="00407095" w:rsidP="00CC4708">
      <w:pPr>
        <w:pStyle w:val="a5"/>
        <w:ind w:left="0"/>
        <w:rPr>
          <w:sz w:val="24"/>
          <w:szCs w:val="24"/>
        </w:rPr>
      </w:pPr>
    </w:p>
    <w:p w14:paraId="6749C29E" w14:textId="77777777" w:rsidR="00540138" w:rsidRDefault="00540138" w:rsidP="00CC4708">
      <w:pPr>
        <w:pStyle w:val="a5"/>
        <w:ind w:left="0"/>
        <w:rPr>
          <w:sz w:val="24"/>
          <w:szCs w:val="24"/>
        </w:rPr>
      </w:pPr>
    </w:p>
    <w:p w14:paraId="7C2E92A4" w14:textId="268A63FA" w:rsidR="00540138" w:rsidRDefault="00D27CFC" w:rsidP="00CC4708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Внутри</w:t>
      </w:r>
      <w:r w:rsidR="00540138">
        <w:rPr>
          <w:sz w:val="24"/>
          <w:szCs w:val="24"/>
        </w:rPr>
        <w:t xml:space="preserve"> карточки </w:t>
      </w:r>
      <w:r w:rsidR="002F0812">
        <w:rPr>
          <w:sz w:val="24"/>
          <w:szCs w:val="24"/>
        </w:rPr>
        <w:t>тендера</w:t>
      </w:r>
      <w:r w:rsidR="00540138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размещена информация о проводимо</w:t>
      </w:r>
      <w:r w:rsidR="008432BE">
        <w:rPr>
          <w:sz w:val="24"/>
          <w:szCs w:val="24"/>
        </w:rPr>
        <w:t>й закупке</w:t>
      </w:r>
      <w:r>
        <w:rPr>
          <w:sz w:val="24"/>
          <w:szCs w:val="24"/>
        </w:rPr>
        <w:t>:</w:t>
      </w:r>
    </w:p>
    <w:p w14:paraId="6A9D3702" w14:textId="2CA74EBF" w:rsidR="00D27CFC" w:rsidRPr="00A03645" w:rsidRDefault="00D27CFC" w:rsidP="00D27CFC">
      <w:pPr>
        <w:pStyle w:val="a5"/>
        <w:numPr>
          <w:ilvl w:val="0"/>
          <w:numId w:val="6"/>
        </w:numPr>
        <w:rPr>
          <w:sz w:val="24"/>
          <w:szCs w:val="24"/>
        </w:rPr>
      </w:pPr>
      <w:r w:rsidRPr="00A03645">
        <w:rPr>
          <w:sz w:val="24"/>
          <w:szCs w:val="24"/>
        </w:rPr>
        <w:t>Общая ин</w:t>
      </w:r>
      <w:r w:rsidR="00A03645" w:rsidRPr="00A03645">
        <w:rPr>
          <w:sz w:val="24"/>
          <w:szCs w:val="24"/>
        </w:rPr>
        <w:t>ф</w:t>
      </w:r>
      <w:r w:rsidRPr="00A03645">
        <w:rPr>
          <w:sz w:val="24"/>
          <w:szCs w:val="24"/>
        </w:rPr>
        <w:t>ормация</w:t>
      </w:r>
      <w:r w:rsidR="00A03645" w:rsidRPr="00A03645">
        <w:rPr>
          <w:sz w:val="24"/>
          <w:szCs w:val="24"/>
        </w:rPr>
        <w:t>: в</w:t>
      </w:r>
      <w:r w:rsidRPr="00A03645">
        <w:rPr>
          <w:sz w:val="24"/>
          <w:szCs w:val="24"/>
        </w:rPr>
        <w:t xml:space="preserve">ид </w:t>
      </w:r>
      <w:r w:rsidR="008432BE">
        <w:rPr>
          <w:sz w:val="24"/>
          <w:szCs w:val="24"/>
        </w:rPr>
        <w:t>тендера</w:t>
      </w:r>
      <w:r w:rsidRPr="00A03645">
        <w:rPr>
          <w:sz w:val="24"/>
          <w:szCs w:val="24"/>
        </w:rPr>
        <w:t>: тендер на поставку материалов, тендер на выполнение работ и оказание услуг</w:t>
      </w:r>
      <w:r w:rsidR="00A03645" w:rsidRPr="00A03645">
        <w:rPr>
          <w:sz w:val="24"/>
          <w:szCs w:val="24"/>
        </w:rPr>
        <w:t>, у</w:t>
      </w:r>
      <w:r w:rsidRPr="00A03645">
        <w:rPr>
          <w:sz w:val="24"/>
          <w:szCs w:val="24"/>
        </w:rPr>
        <w:t>крупненный вид работ/ поставки материалов</w:t>
      </w:r>
      <w:r w:rsidR="00A03645" w:rsidRPr="00A03645">
        <w:rPr>
          <w:sz w:val="24"/>
          <w:szCs w:val="24"/>
        </w:rPr>
        <w:t>, э</w:t>
      </w:r>
      <w:r w:rsidRPr="00A03645">
        <w:rPr>
          <w:sz w:val="24"/>
          <w:szCs w:val="24"/>
        </w:rPr>
        <w:t xml:space="preserve">тап проведения </w:t>
      </w:r>
      <w:r w:rsidR="008432BE">
        <w:rPr>
          <w:sz w:val="24"/>
          <w:szCs w:val="24"/>
        </w:rPr>
        <w:t>тендера</w:t>
      </w:r>
      <w:r w:rsidR="00A03645" w:rsidRPr="00A03645">
        <w:rPr>
          <w:sz w:val="24"/>
          <w:szCs w:val="24"/>
        </w:rPr>
        <w:t>, с</w:t>
      </w:r>
      <w:r w:rsidRPr="00A03645">
        <w:rPr>
          <w:sz w:val="24"/>
          <w:szCs w:val="24"/>
        </w:rPr>
        <w:t>татус тендера</w:t>
      </w:r>
      <w:r w:rsidR="00A03645" w:rsidRPr="00A03645">
        <w:rPr>
          <w:sz w:val="24"/>
          <w:szCs w:val="24"/>
        </w:rPr>
        <w:t xml:space="preserve">, </w:t>
      </w:r>
      <w:r w:rsidR="00A03645">
        <w:rPr>
          <w:sz w:val="24"/>
          <w:szCs w:val="24"/>
        </w:rPr>
        <w:t>п</w:t>
      </w:r>
      <w:r w:rsidRPr="00A03645">
        <w:rPr>
          <w:sz w:val="24"/>
          <w:szCs w:val="24"/>
        </w:rPr>
        <w:t>редварительная расчетная стоимость лота</w:t>
      </w:r>
      <w:r w:rsidR="00A03645" w:rsidRPr="00A03645">
        <w:rPr>
          <w:sz w:val="24"/>
          <w:szCs w:val="24"/>
        </w:rPr>
        <w:t>;</w:t>
      </w:r>
    </w:p>
    <w:p w14:paraId="2CA84AB6" w14:textId="448B35D1" w:rsidR="00D27CFC" w:rsidRDefault="00D27CFC" w:rsidP="00D27CF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Информация об организаторе и сроках проведения</w:t>
      </w:r>
      <w:r w:rsidR="00A03645">
        <w:rPr>
          <w:sz w:val="24"/>
          <w:szCs w:val="24"/>
        </w:rPr>
        <w:t xml:space="preserve">. Содержит информацию об </w:t>
      </w:r>
      <w:r>
        <w:rPr>
          <w:sz w:val="24"/>
          <w:szCs w:val="24"/>
        </w:rPr>
        <w:t>организатор</w:t>
      </w:r>
      <w:r w:rsidR="00A03645">
        <w:rPr>
          <w:sz w:val="24"/>
          <w:szCs w:val="24"/>
        </w:rPr>
        <w:t>е</w:t>
      </w:r>
      <w:r>
        <w:rPr>
          <w:sz w:val="24"/>
          <w:szCs w:val="24"/>
        </w:rPr>
        <w:t>, контакт</w:t>
      </w:r>
      <w:r w:rsidR="00A03645">
        <w:rPr>
          <w:sz w:val="24"/>
          <w:szCs w:val="24"/>
        </w:rPr>
        <w:t>ах</w:t>
      </w:r>
      <w:r>
        <w:rPr>
          <w:sz w:val="24"/>
          <w:szCs w:val="24"/>
        </w:rPr>
        <w:t xml:space="preserve">, </w:t>
      </w:r>
      <w:r w:rsidR="00A03645">
        <w:rPr>
          <w:sz w:val="24"/>
          <w:szCs w:val="24"/>
        </w:rPr>
        <w:t>с</w:t>
      </w:r>
      <w:r>
        <w:rPr>
          <w:sz w:val="24"/>
          <w:szCs w:val="24"/>
        </w:rPr>
        <w:t>рок</w:t>
      </w:r>
      <w:r w:rsidR="00A03645">
        <w:rPr>
          <w:sz w:val="24"/>
          <w:szCs w:val="24"/>
        </w:rPr>
        <w:t>ах</w:t>
      </w:r>
      <w:r>
        <w:rPr>
          <w:sz w:val="24"/>
          <w:szCs w:val="24"/>
        </w:rPr>
        <w:t xml:space="preserve"> проведения и предоставления коммерческого предложения;</w:t>
      </w:r>
    </w:p>
    <w:p w14:paraId="3251B9D9" w14:textId="6CD397DB" w:rsidR="00D27CFC" w:rsidRDefault="00D27CFC" w:rsidP="00D27CF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Предмет закупки</w:t>
      </w:r>
      <w:r w:rsidR="00A03645">
        <w:rPr>
          <w:sz w:val="24"/>
          <w:szCs w:val="24"/>
        </w:rPr>
        <w:t>. Содержит информацию о тендере: расчетная стоимость</w:t>
      </w:r>
      <w:r w:rsidR="00386717">
        <w:rPr>
          <w:sz w:val="24"/>
          <w:szCs w:val="24"/>
        </w:rPr>
        <w:t>, информация об НДС, категорию закупки, проект, адрес объекта и др.</w:t>
      </w:r>
    </w:p>
    <w:p w14:paraId="0C759610" w14:textId="27EEF56E" w:rsidR="00386717" w:rsidRDefault="00386717" w:rsidP="00D27CF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Информацию о ценовом предложении</w:t>
      </w:r>
      <w:r w:rsidR="00786E95">
        <w:rPr>
          <w:sz w:val="24"/>
          <w:szCs w:val="24"/>
        </w:rPr>
        <w:t xml:space="preserve"> (Коммерческое предложение участника)</w:t>
      </w:r>
      <w:r>
        <w:rPr>
          <w:sz w:val="24"/>
          <w:szCs w:val="24"/>
        </w:rPr>
        <w:t xml:space="preserve">. Информация </w:t>
      </w:r>
      <w:r w:rsidR="00941DC0">
        <w:rPr>
          <w:sz w:val="24"/>
          <w:szCs w:val="24"/>
        </w:rPr>
        <w:t xml:space="preserve">о цене (с учетом НДС) </w:t>
      </w:r>
      <w:r>
        <w:rPr>
          <w:sz w:val="24"/>
          <w:szCs w:val="24"/>
        </w:rPr>
        <w:t xml:space="preserve">заполняется </w:t>
      </w:r>
      <w:r w:rsidR="00941DC0">
        <w:rPr>
          <w:sz w:val="24"/>
          <w:szCs w:val="24"/>
        </w:rPr>
        <w:t xml:space="preserve">автоматически при заполнении табличной части в следующем разделе. </w:t>
      </w:r>
    </w:p>
    <w:p w14:paraId="5C926EF1" w14:textId="4E97D941" w:rsidR="00465B98" w:rsidRPr="00465B98" w:rsidRDefault="00465B98" w:rsidP="00465B98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465B98">
        <w:rPr>
          <w:sz w:val="24"/>
          <w:szCs w:val="24"/>
        </w:rPr>
        <w:t>Ведомость работ и материалов</w:t>
      </w:r>
      <w:r w:rsidR="00906543">
        <w:rPr>
          <w:sz w:val="24"/>
          <w:szCs w:val="24"/>
        </w:rPr>
        <w:t xml:space="preserve"> (Ведомость материалов)</w:t>
      </w:r>
      <w:r w:rsidRPr="00465B98">
        <w:rPr>
          <w:sz w:val="24"/>
          <w:szCs w:val="24"/>
        </w:rPr>
        <w:t xml:space="preserve"> содержит информацию об объемах работ и количестве материалов, необходимых для выполнения этих работ. Для участников тендера доступны поля для заполнения расценок за единицу работ и единицу ТМЦ. Для заполнения можно воспользоваться выгрузкой в Excel и дальнейшей загрузкой файла на страницу </w:t>
      </w:r>
      <w:r w:rsidR="008432BE">
        <w:rPr>
          <w:sz w:val="24"/>
          <w:szCs w:val="24"/>
        </w:rPr>
        <w:t>тендера</w:t>
      </w:r>
      <w:r w:rsidRPr="00465B98">
        <w:rPr>
          <w:sz w:val="24"/>
          <w:szCs w:val="24"/>
        </w:rPr>
        <w:t>.</w:t>
      </w:r>
    </w:p>
    <w:p w14:paraId="154A4053" w14:textId="187A9997" w:rsidR="00465B98" w:rsidRDefault="005E08CC" w:rsidP="00D27CF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Условия договора.</w:t>
      </w:r>
    </w:p>
    <w:p w14:paraId="326300B6" w14:textId="13BE7D75" w:rsidR="005E08CC" w:rsidRDefault="005E08CC" w:rsidP="00D27CF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Дополнительный условия</w:t>
      </w:r>
      <w:r w:rsidR="00753294">
        <w:rPr>
          <w:sz w:val="24"/>
          <w:szCs w:val="24"/>
        </w:rPr>
        <w:t xml:space="preserve"> — это</w:t>
      </w:r>
      <w:r>
        <w:rPr>
          <w:sz w:val="24"/>
          <w:szCs w:val="24"/>
        </w:rPr>
        <w:t xml:space="preserve"> условия, заполняемые участниками тендера.</w:t>
      </w:r>
    </w:p>
    <w:p w14:paraId="3C445EF9" w14:textId="54BB4225" w:rsidR="005E08CC" w:rsidRDefault="005E08CC" w:rsidP="00D27CF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Документы. Документы для ознакомления, связанные с тендером, например, проектная документация, техническое задание, шаблон договора.</w:t>
      </w:r>
    </w:p>
    <w:p w14:paraId="621D727C" w14:textId="2679B921" w:rsidR="00753294" w:rsidRDefault="005E08CC" w:rsidP="00D27CF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Прикрепляемые документы.</w:t>
      </w:r>
      <w:r w:rsidR="001E4ECC" w:rsidRPr="001E4ECC">
        <w:rPr>
          <w:sz w:val="24"/>
          <w:szCs w:val="24"/>
        </w:rPr>
        <w:t xml:space="preserve"> </w:t>
      </w:r>
      <w:r w:rsidR="001E4ECC">
        <w:rPr>
          <w:sz w:val="24"/>
          <w:szCs w:val="24"/>
        </w:rPr>
        <w:t xml:space="preserve">В табличной части этого раздела указаны </w:t>
      </w:r>
      <w:r w:rsidR="00753294">
        <w:rPr>
          <w:sz w:val="24"/>
          <w:szCs w:val="24"/>
        </w:rPr>
        <w:t xml:space="preserve">обязательные </w:t>
      </w:r>
      <w:r w:rsidR="001E4ECC">
        <w:rPr>
          <w:sz w:val="24"/>
          <w:szCs w:val="24"/>
        </w:rPr>
        <w:t xml:space="preserve">документы, которые </w:t>
      </w:r>
      <w:r w:rsidR="00753294">
        <w:rPr>
          <w:sz w:val="24"/>
          <w:szCs w:val="24"/>
        </w:rPr>
        <w:t xml:space="preserve">участники </w:t>
      </w:r>
      <w:r w:rsidR="008432BE">
        <w:rPr>
          <w:sz w:val="24"/>
          <w:szCs w:val="24"/>
        </w:rPr>
        <w:t>тендера</w:t>
      </w:r>
      <w:r w:rsidR="00753294">
        <w:rPr>
          <w:sz w:val="24"/>
          <w:szCs w:val="24"/>
        </w:rPr>
        <w:t xml:space="preserve"> должны прикрепить при </w:t>
      </w:r>
      <w:r w:rsidR="008432BE">
        <w:rPr>
          <w:sz w:val="24"/>
          <w:szCs w:val="24"/>
        </w:rPr>
        <w:t xml:space="preserve">своем </w:t>
      </w:r>
      <w:r w:rsidR="00753294">
        <w:rPr>
          <w:sz w:val="24"/>
          <w:szCs w:val="24"/>
        </w:rPr>
        <w:t>участии. В разделе «Прикрепить дополнительные документы» участники могут прикрепить документы, которые не входят в список обязательных.</w:t>
      </w:r>
    </w:p>
    <w:p w14:paraId="2EE57AEE" w14:textId="2BB2F48A" w:rsidR="005E08CC" w:rsidRDefault="00753294" w:rsidP="00D27CF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Предложения по торгам— </w:t>
      </w:r>
      <w:r w:rsidR="00A229EB">
        <w:rPr>
          <w:sz w:val="24"/>
          <w:szCs w:val="24"/>
        </w:rPr>
        <w:t xml:space="preserve">обезличенный </w:t>
      </w:r>
      <w:r>
        <w:rPr>
          <w:sz w:val="24"/>
          <w:szCs w:val="24"/>
        </w:rPr>
        <w:t xml:space="preserve">список </w:t>
      </w:r>
      <w:r w:rsidR="00A229EB">
        <w:rPr>
          <w:sz w:val="24"/>
          <w:szCs w:val="24"/>
        </w:rPr>
        <w:t xml:space="preserve">участников тендера с суммами поданных предложений. </w:t>
      </w:r>
    </w:p>
    <w:p w14:paraId="0B5C1E0A" w14:textId="77777777" w:rsidR="00240C43" w:rsidRPr="00FB262A" w:rsidRDefault="00240C43" w:rsidP="00240C43">
      <w:pPr>
        <w:pStyle w:val="a5"/>
        <w:rPr>
          <w:sz w:val="24"/>
          <w:szCs w:val="24"/>
        </w:rPr>
      </w:pPr>
    </w:p>
    <w:p w14:paraId="23200583" w14:textId="28054E46" w:rsidR="00407095" w:rsidRDefault="006101C1" w:rsidP="006101C1">
      <w:pPr>
        <w:pStyle w:val="a5"/>
        <w:ind w:left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835E6A9" wp14:editId="193E78D3">
            <wp:extent cx="5940425" cy="522414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D394" w14:textId="77777777" w:rsidR="00A229EB" w:rsidRDefault="00A229EB" w:rsidP="00407095">
      <w:pPr>
        <w:pStyle w:val="a5"/>
        <w:ind w:left="0"/>
        <w:rPr>
          <w:sz w:val="24"/>
          <w:szCs w:val="24"/>
        </w:rPr>
      </w:pPr>
    </w:p>
    <w:p w14:paraId="3757D3CB" w14:textId="609262AF" w:rsidR="00407095" w:rsidRPr="00E25FFF" w:rsidRDefault="00A229EB" w:rsidP="00E25FFF">
      <w:pPr>
        <w:pStyle w:val="a5"/>
        <w:jc w:val="center"/>
        <w:rPr>
          <w:b/>
          <w:bCs/>
          <w:sz w:val="28"/>
          <w:szCs w:val="28"/>
        </w:rPr>
      </w:pPr>
      <w:r w:rsidRPr="00E25FFF">
        <w:rPr>
          <w:b/>
          <w:bCs/>
          <w:sz w:val="28"/>
          <w:szCs w:val="28"/>
        </w:rPr>
        <w:lastRenderedPageBreak/>
        <w:t xml:space="preserve">Участие в </w:t>
      </w:r>
      <w:r w:rsidR="002F0812">
        <w:rPr>
          <w:b/>
          <w:bCs/>
          <w:sz w:val="28"/>
          <w:szCs w:val="28"/>
        </w:rPr>
        <w:t>тендер</w:t>
      </w:r>
      <w:r w:rsidR="008432BE">
        <w:rPr>
          <w:b/>
          <w:bCs/>
          <w:sz w:val="28"/>
          <w:szCs w:val="28"/>
        </w:rPr>
        <w:t>е</w:t>
      </w:r>
    </w:p>
    <w:p w14:paraId="11469B73" w14:textId="77777777" w:rsidR="00807CCC" w:rsidRDefault="00A229EB" w:rsidP="00807CCC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5253F5" w14:textId="7D72359E" w:rsidR="003F2C6A" w:rsidRDefault="00807CCC" w:rsidP="00807CCC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Для участия в </w:t>
      </w:r>
      <w:r w:rsidR="008432BE">
        <w:rPr>
          <w:sz w:val="24"/>
          <w:szCs w:val="24"/>
        </w:rPr>
        <w:t>тендере</w:t>
      </w:r>
      <w:r>
        <w:rPr>
          <w:sz w:val="24"/>
          <w:szCs w:val="24"/>
        </w:rPr>
        <w:t xml:space="preserve"> необходимо</w:t>
      </w:r>
      <w:r w:rsidR="003F2C6A">
        <w:rPr>
          <w:sz w:val="24"/>
          <w:szCs w:val="24"/>
        </w:rPr>
        <w:t>:</w:t>
      </w:r>
    </w:p>
    <w:p w14:paraId="28EEE848" w14:textId="20293CDB" w:rsidR="003F2C6A" w:rsidRDefault="007A01CA" w:rsidP="003F2C6A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="00807CCC">
        <w:rPr>
          <w:sz w:val="24"/>
          <w:szCs w:val="24"/>
        </w:rPr>
        <w:t>ойти в личный кабинет и в карточке т</w:t>
      </w:r>
      <w:r w:rsidR="008432BE">
        <w:rPr>
          <w:sz w:val="24"/>
          <w:szCs w:val="24"/>
        </w:rPr>
        <w:t>ендера</w:t>
      </w:r>
      <w:r w:rsidR="00807CCC">
        <w:rPr>
          <w:sz w:val="24"/>
          <w:szCs w:val="24"/>
        </w:rPr>
        <w:t xml:space="preserve"> нажать «Участвовать».</w:t>
      </w:r>
    </w:p>
    <w:p w14:paraId="000BBF3A" w14:textId="19F12A65" w:rsidR="003F2C6A" w:rsidRPr="003F2C6A" w:rsidRDefault="00807CCC" w:rsidP="003F2C6A">
      <w:pPr>
        <w:pStyle w:val="a5"/>
        <w:numPr>
          <w:ilvl w:val="0"/>
          <w:numId w:val="8"/>
        </w:numPr>
        <w:rPr>
          <w:sz w:val="24"/>
          <w:szCs w:val="24"/>
        </w:rPr>
      </w:pPr>
      <w:r w:rsidRPr="003F2C6A">
        <w:rPr>
          <w:sz w:val="24"/>
          <w:szCs w:val="24"/>
        </w:rPr>
        <w:t>Ознакомиться с информацией по тендеру.</w:t>
      </w:r>
    </w:p>
    <w:p w14:paraId="07B9AB7F" w14:textId="77777777" w:rsidR="003F2C6A" w:rsidRDefault="00807CCC" w:rsidP="003F2C6A">
      <w:pPr>
        <w:pStyle w:val="a5"/>
        <w:numPr>
          <w:ilvl w:val="0"/>
          <w:numId w:val="8"/>
        </w:numPr>
        <w:rPr>
          <w:sz w:val="24"/>
          <w:szCs w:val="24"/>
        </w:rPr>
      </w:pPr>
      <w:r w:rsidRPr="003F2C6A">
        <w:rPr>
          <w:sz w:val="24"/>
          <w:szCs w:val="24"/>
        </w:rPr>
        <w:t>Заполнить информацию в разделе Ведомость работ и материалов</w:t>
      </w:r>
      <w:r w:rsidR="005E13C5" w:rsidRPr="003F2C6A">
        <w:rPr>
          <w:sz w:val="24"/>
          <w:szCs w:val="24"/>
        </w:rPr>
        <w:t>/ Ведомость материалов.</w:t>
      </w:r>
      <w:r w:rsidR="003F2C6A" w:rsidRPr="003F2C6A">
        <w:rPr>
          <w:sz w:val="24"/>
          <w:szCs w:val="24"/>
        </w:rPr>
        <w:t xml:space="preserve"> </w:t>
      </w:r>
      <w:r w:rsidR="005E13C5" w:rsidRPr="003F2C6A">
        <w:rPr>
          <w:sz w:val="24"/>
          <w:szCs w:val="24"/>
        </w:rPr>
        <w:t>Сделать это можно двумя способами:</w:t>
      </w:r>
    </w:p>
    <w:p w14:paraId="7699B0F8" w14:textId="77777777" w:rsidR="003F2C6A" w:rsidRDefault="003F2C6A" w:rsidP="008432BE">
      <w:pPr>
        <w:pStyle w:val="a5"/>
        <w:numPr>
          <w:ilvl w:val="1"/>
          <w:numId w:val="8"/>
        </w:numPr>
        <w:ind w:left="993" w:hanging="142"/>
        <w:rPr>
          <w:sz w:val="24"/>
          <w:szCs w:val="24"/>
        </w:rPr>
      </w:pPr>
      <w:r w:rsidRPr="003F2C6A">
        <w:rPr>
          <w:sz w:val="24"/>
          <w:szCs w:val="24"/>
        </w:rPr>
        <w:t>Заполнить расценки в табличной части. Данные, внесенные в таблицу, сохраняются автоматически. При следующем входе можно изменить данные, заполнить новыми. Для удобства пользователей можно воспользоваться отборами по любой из колонок.</w:t>
      </w:r>
    </w:p>
    <w:p w14:paraId="395D1B9F" w14:textId="58086156" w:rsidR="003F2C6A" w:rsidRDefault="003F2C6A" w:rsidP="008432BE">
      <w:pPr>
        <w:pStyle w:val="a5"/>
        <w:numPr>
          <w:ilvl w:val="1"/>
          <w:numId w:val="8"/>
        </w:numPr>
        <w:ind w:left="993" w:hanging="142"/>
        <w:rPr>
          <w:sz w:val="24"/>
          <w:szCs w:val="24"/>
        </w:rPr>
      </w:pPr>
      <w:r w:rsidRPr="003F2C6A">
        <w:rPr>
          <w:sz w:val="24"/>
          <w:szCs w:val="24"/>
        </w:rPr>
        <w:t>Скачать шаблон файла</w:t>
      </w:r>
      <w:r w:rsidR="007A01CA">
        <w:rPr>
          <w:sz w:val="24"/>
          <w:szCs w:val="24"/>
        </w:rPr>
        <w:t xml:space="preserve"> при помощи кнопки</w:t>
      </w:r>
      <w:r w:rsidR="00FB262A">
        <w:rPr>
          <w:sz w:val="24"/>
          <w:szCs w:val="24"/>
        </w:rPr>
        <w:t xml:space="preserve"> «Скачать ведомость»</w:t>
      </w:r>
      <w:r>
        <w:rPr>
          <w:sz w:val="24"/>
          <w:szCs w:val="24"/>
        </w:rPr>
        <w:t>.</w:t>
      </w:r>
      <w:r w:rsidR="00FB262A">
        <w:rPr>
          <w:sz w:val="24"/>
          <w:szCs w:val="24"/>
        </w:rPr>
        <w:t xml:space="preserve"> </w:t>
      </w:r>
      <w:r>
        <w:rPr>
          <w:sz w:val="24"/>
          <w:szCs w:val="24"/>
        </w:rPr>
        <w:t>В файле проставить расценк</w:t>
      </w:r>
      <w:r w:rsidR="007A01CA">
        <w:rPr>
          <w:sz w:val="24"/>
          <w:szCs w:val="24"/>
        </w:rPr>
        <w:t>и</w:t>
      </w:r>
      <w:r w:rsidR="00A60DC4">
        <w:rPr>
          <w:sz w:val="24"/>
          <w:szCs w:val="24"/>
        </w:rPr>
        <w:t xml:space="preserve"> в полях, выделенных </w:t>
      </w:r>
      <w:r w:rsidR="00A60DC4" w:rsidRPr="00593389">
        <w:rPr>
          <w:b/>
          <w:bCs/>
          <w:sz w:val="24"/>
          <w:szCs w:val="24"/>
        </w:rPr>
        <w:t>красным цветом</w:t>
      </w:r>
      <w:r w:rsidR="007A01CA" w:rsidRPr="00593389">
        <w:rPr>
          <w:b/>
          <w:bCs/>
          <w:sz w:val="24"/>
          <w:szCs w:val="24"/>
        </w:rPr>
        <w:t>.</w:t>
      </w:r>
      <w:r w:rsidR="007A01CA">
        <w:rPr>
          <w:sz w:val="24"/>
          <w:szCs w:val="24"/>
        </w:rPr>
        <w:t xml:space="preserve"> </w:t>
      </w:r>
      <w:r w:rsidRPr="003F2C6A">
        <w:rPr>
          <w:sz w:val="24"/>
          <w:szCs w:val="24"/>
        </w:rPr>
        <w:t xml:space="preserve"> </w:t>
      </w:r>
    </w:p>
    <w:p w14:paraId="77D6F439" w14:textId="4DB3C76E" w:rsidR="007A01CA" w:rsidRDefault="007A01CA" w:rsidP="008432BE">
      <w:pPr>
        <w:pStyle w:val="a5"/>
        <w:ind w:left="993" w:hanging="142"/>
        <w:rPr>
          <w:sz w:val="24"/>
          <w:szCs w:val="24"/>
        </w:rPr>
      </w:pPr>
      <w:r>
        <w:rPr>
          <w:sz w:val="24"/>
          <w:szCs w:val="24"/>
        </w:rPr>
        <w:t xml:space="preserve">Готовый файл загрузить (кнопка «Загрузить </w:t>
      </w:r>
      <w:r w:rsidR="00FB262A">
        <w:rPr>
          <w:sz w:val="24"/>
          <w:szCs w:val="24"/>
        </w:rPr>
        <w:t>заполненную ведомость</w:t>
      </w:r>
      <w:r>
        <w:rPr>
          <w:sz w:val="24"/>
          <w:szCs w:val="24"/>
        </w:rPr>
        <w:t>»).</w:t>
      </w:r>
    </w:p>
    <w:p w14:paraId="05D50841" w14:textId="0AEF56BE" w:rsidR="007A01CA" w:rsidRDefault="007A01CA" w:rsidP="007A01CA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Прикрепить документы на вкладк</w:t>
      </w:r>
      <w:r w:rsidR="001E00AE">
        <w:rPr>
          <w:sz w:val="24"/>
          <w:szCs w:val="24"/>
        </w:rPr>
        <w:t>е</w:t>
      </w:r>
      <w:r>
        <w:rPr>
          <w:sz w:val="24"/>
          <w:szCs w:val="24"/>
        </w:rPr>
        <w:t xml:space="preserve"> «Прикрепляемые документы» согласно запрашиваемому перечню</w:t>
      </w:r>
      <w:r w:rsidR="00F122E1">
        <w:rPr>
          <w:sz w:val="24"/>
          <w:szCs w:val="24"/>
        </w:rPr>
        <w:t>.</w:t>
      </w:r>
      <w:r w:rsidR="00A60DC4">
        <w:rPr>
          <w:sz w:val="24"/>
          <w:szCs w:val="24"/>
        </w:rPr>
        <w:t xml:space="preserve"> Если загружен не полный </w:t>
      </w:r>
      <w:r w:rsidR="00A946D1">
        <w:rPr>
          <w:sz w:val="24"/>
          <w:szCs w:val="24"/>
        </w:rPr>
        <w:t xml:space="preserve">комплект документов, </w:t>
      </w:r>
      <w:r w:rsidR="00FB262A">
        <w:rPr>
          <w:sz w:val="24"/>
          <w:szCs w:val="24"/>
        </w:rPr>
        <w:t>то ваша заявка не будет принята.</w:t>
      </w:r>
    </w:p>
    <w:p w14:paraId="345E7C74" w14:textId="765DAD6D" w:rsidR="00F122E1" w:rsidRDefault="001E00AE" w:rsidP="007A01CA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Отправить данные</w:t>
      </w:r>
      <w:r w:rsidR="00FB262A">
        <w:rPr>
          <w:sz w:val="24"/>
          <w:szCs w:val="24"/>
        </w:rPr>
        <w:t xml:space="preserve"> при помощи «Подать заявку»</w:t>
      </w:r>
      <w:r>
        <w:rPr>
          <w:sz w:val="24"/>
          <w:szCs w:val="24"/>
        </w:rPr>
        <w:t>.</w:t>
      </w:r>
    </w:p>
    <w:p w14:paraId="02D3316D" w14:textId="77777777" w:rsidR="00FB262A" w:rsidRPr="003F2C6A" w:rsidRDefault="00FB262A" w:rsidP="00FB262A">
      <w:pPr>
        <w:pStyle w:val="a5"/>
        <w:rPr>
          <w:sz w:val="24"/>
          <w:szCs w:val="24"/>
        </w:rPr>
      </w:pPr>
    </w:p>
    <w:p w14:paraId="734A82E1" w14:textId="02364E90" w:rsidR="00F3655B" w:rsidRDefault="00FB262A" w:rsidP="00F3655B">
      <w:pPr>
        <w:pStyle w:val="a5"/>
        <w:ind w:left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870A67A" wp14:editId="7F9A63BC">
            <wp:extent cx="5940425" cy="38957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B034" w14:textId="77777777" w:rsidR="00593389" w:rsidRDefault="00593389" w:rsidP="00F3655B">
      <w:pPr>
        <w:pStyle w:val="a5"/>
        <w:ind w:left="0"/>
        <w:rPr>
          <w:sz w:val="24"/>
          <w:szCs w:val="24"/>
        </w:rPr>
      </w:pPr>
    </w:p>
    <w:p w14:paraId="1488C7E9" w14:textId="77777777" w:rsidR="00516B51" w:rsidRDefault="00516B51">
      <w:pPr>
        <w:rPr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b/>
          <w:bCs/>
          <w:i/>
          <w:iCs/>
          <w:color w:val="2F5496" w:themeColor="accent1" w:themeShade="BF"/>
          <w:sz w:val="24"/>
          <w:szCs w:val="24"/>
        </w:rPr>
        <w:br w:type="page"/>
      </w:r>
    </w:p>
    <w:p w14:paraId="46AB1BD3" w14:textId="77777777" w:rsidR="004E0603" w:rsidRDefault="004E0603" w:rsidP="00F3655B">
      <w:pPr>
        <w:pStyle w:val="a5"/>
        <w:ind w:left="0"/>
        <w:rPr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b/>
          <w:bCs/>
          <w:i/>
          <w:iCs/>
          <w:color w:val="2F5496" w:themeColor="accent1" w:themeShade="BF"/>
          <w:sz w:val="24"/>
          <w:szCs w:val="24"/>
        </w:rPr>
        <w:lastRenderedPageBreak/>
        <w:t>Правила работы с файлом (ведомость):</w:t>
      </w:r>
    </w:p>
    <w:p w14:paraId="0DC3081D" w14:textId="540C0A92" w:rsidR="007A01CA" w:rsidRPr="004E0603" w:rsidRDefault="004E0603" w:rsidP="004E0603">
      <w:pPr>
        <w:pStyle w:val="a5"/>
        <w:numPr>
          <w:ilvl w:val="0"/>
          <w:numId w:val="9"/>
        </w:numPr>
        <w:rPr>
          <w:color w:val="2F5496" w:themeColor="accent1" w:themeShade="BF"/>
          <w:sz w:val="24"/>
          <w:szCs w:val="24"/>
        </w:rPr>
      </w:pPr>
      <w:r w:rsidRPr="004E0603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045D59" w:rsidRPr="004E0603">
        <w:rPr>
          <w:color w:val="2F5496" w:themeColor="accent1" w:themeShade="BF"/>
          <w:sz w:val="24"/>
          <w:szCs w:val="24"/>
        </w:rPr>
        <w:t>При заполнении</w:t>
      </w:r>
      <w:r w:rsidR="00E32C8F" w:rsidRPr="004E0603">
        <w:rPr>
          <w:color w:val="2F5496" w:themeColor="accent1" w:themeShade="BF"/>
          <w:sz w:val="24"/>
          <w:szCs w:val="24"/>
        </w:rPr>
        <w:t xml:space="preserve"> шаблона ведомости</w:t>
      </w:r>
      <w:r w:rsidR="00045D59" w:rsidRPr="004E0603">
        <w:rPr>
          <w:color w:val="2F5496" w:themeColor="accent1" w:themeShade="BF"/>
          <w:sz w:val="24"/>
          <w:szCs w:val="24"/>
        </w:rPr>
        <w:t xml:space="preserve"> </w:t>
      </w:r>
      <w:r w:rsidR="00045D59" w:rsidRPr="004E0603">
        <w:rPr>
          <w:color w:val="2F5496" w:themeColor="accent1" w:themeShade="BF"/>
          <w:sz w:val="24"/>
          <w:szCs w:val="24"/>
        </w:rPr>
        <w:t>запрещено редактировать</w:t>
      </w:r>
      <w:r w:rsidR="00045D59" w:rsidRPr="004E0603">
        <w:rPr>
          <w:color w:val="2F5496" w:themeColor="accent1" w:themeShade="BF"/>
          <w:sz w:val="24"/>
          <w:szCs w:val="24"/>
        </w:rPr>
        <w:t xml:space="preserve"> и менять</w:t>
      </w:r>
      <w:r w:rsidR="00E32C8F" w:rsidRPr="004E0603">
        <w:rPr>
          <w:color w:val="2F5496" w:themeColor="accent1" w:themeShade="BF"/>
          <w:sz w:val="24"/>
          <w:szCs w:val="24"/>
        </w:rPr>
        <w:t>:</w:t>
      </w:r>
    </w:p>
    <w:p w14:paraId="43FD5273" w14:textId="6992BCC8" w:rsidR="00045D59" w:rsidRPr="004E0603" w:rsidRDefault="00045D59" w:rsidP="004E0603">
      <w:pPr>
        <w:pStyle w:val="a5"/>
        <w:numPr>
          <w:ilvl w:val="0"/>
          <w:numId w:val="10"/>
        </w:numPr>
        <w:rPr>
          <w:i/>
          <w:iCs/>
          <w:color w:val="2F5496" w:themeColor="accent1" w:themeShade="BF"/>
          <w:sz w:val="24"/>
          <w:szCs w:val="24"/>
        </w:rPr>
      </w:pPr>
      <w:r w:rsidRPr="004E0603">
        <w:rPr>
          <w:i/>
          <w:iCs/>
          <w:color w:val="2F5496" w:themeColor="accent1" w:themeShade="BF"/>
          <w:sz w:val="24"/>
          <w:szCs w:val="24"/>
        </w:rPr>
        <w:t>Состав файла, а именно добавление, удаление, перемещение колонок и строк в любой части таблицы или пустых полей</w:t>
      </w:r>
      <w:r w:rsidR="004E0603">
        <w:rPr>
          <w:i/>
          <w:iCs/>
          <w:color w:val="2F5496" w:themeColor="accent1" w:themeShade="BF"/>
          <w:sz w:val="24"/>
          <w:szCs w:val="24"/>
        </w:rPr>
        <w:t>;</w:t>
      </w:r>
    </w:p>
    <w:p w14:paraId="5203EB02" w14:textId="186C435C" w:rsidR="00593389" w:rsidRPr="004E0603" w:rsidRDefault="00593389" w:rsidP="004E0603">
      <w:pPr>
        <w:pStyle w:val="a5"/>
        <w:numPr>
          <w:ilvl w:val="0"/>
          <w:numId w:val="10"/>
        </w:numPr>
        <w:rPr>
          <w:i/>
          <w:iCs/>
          <w:color w:val="2F5496" w:themeColor="accent1" w:themeShade="BF"/>
          <w:sz w:val="24"/>
          <w:szCs w:val="24"/>
        </w:rPr>
      </w:pPr>
      <w:r w:rsidRPr="004E0603">
        <w:rPr>
          <w:i/>
          <w:iCs/>
          <w:color w:val="2F5496" w:themeColor="accent1" w:themeShade="BF"/>
          <w:sz w:val="24"/>
          <w:szCs w:val="24"/>
        </w:rPr>
        <w:t>Формулы;</w:t>
      </w:r>
    </w:p>
    <w:p w14:paraId="5BCB4E00" w14:textId="3C452731" w:rsidR="00045D59" w:rsidRPr="004E0603" w:rsidRDefault="00045D59" w:rsidP="004E0603">
      <w:pPr>
        <w:pStyle w:val="a5"/>
        <w:numPr>
          <w:ilvl w:val="0"/>
          <w:numId w:val="10"/>
        </w:numPr>
        <w:rPr>
          <w:i/>
          <w:iCs/>
          <w:color w:val="2F5496" w:themeColor="accent1" w:themeShade="BF"/>
          <w:sz w:val="24"/>
          <w:szCs w:val="24"/>
        </w:rPr>
      </w:pPr>
      <w:r w:rsidRPr="004E0603">
        <w:rPr>
          <w:i/>
          <w:iCs/>
          <w:color w:val="2F5496" w:themeColor="accent1" w:themeShade="BF"/>
          <w:sz w:val="24"/>
          <w:szCs w:val="24"/>
        </w:rPr>
        <w:t>Н</w:t>
      </w:r>
      <w:r w:rsidR="002F603F" w:rsidRPr="004E0603">
        <w:rPr>
          <w:i/>
          <w:iCs/>
          <w:color w:val="2F5496" w:themeColor="accent1" w:themeShade="BF"/>
          <w:sz w:val="24"/>
          <w:szCs w:val="24"/>
        </w:rPr>
        <w:t>оменклатуру работ и ТМЦ</w:t>
      </w:r>
      <w:r w:rsidRPr="004E0603">
        <w:rPr>
          <w:i/>
          <w:iCs/>
          <w:color w:val="2F5496" w:themeColor="accent1" w:themeShade="BF"/>
          <w:sz w:val="24"/>
          <w:szCs w:val="24"/>
        </w:rPr>
        <w:t>;</w:t>
      </w:r>
      <w:r w:rsidR="002F603F" w:rsidRPr="004E0603">
        <w:rPr>
          <w:i/>
          <w:iCs/>
          <w:color w:val="2F5496" w:themeColor="accent1" w:themeShade="BF"/>
          <w:sz w:val="24"/>
          <w:szCs w:val="24"/>
        </w:rPr>
        <w:t xml:space="preserve"> </w:t>
      </w:r>
    </w:p>
    <w:p w14:paraId="0451B25B" w14:textId="77777777" w:rsidR="00593389" w:rsidRPr="004E0603" w:rsidRDefault="00593389" w:rsidP="004E0603">
      <w:pPr>
        <w:pStyle w:val="a5"/>
        <w:numPr>
          <w:ilvl w:val="0"/>
          <w:numId w:val="10"/>
        </w:numPr>
        <w:rPr>
          <w:i/>
          <w:iCs/>
          <w:color w:val="2F5496" w:themeColor="accent1" w:themeShade="BF"/>
          <w:sz w:val="24"/>
          <w:szCs w:val="24"/>
        </w:rPr>
      </w:pPr>
      <w:r w:rsidRPr="004E0603">
        <w:rPr>
          <w:i/>
          <w:iCs/>
          <w:color w:val="2F5496" w:themeColor="accent1" w:themeShade="BF"/>
          <w:sz w:val="24"/>
          <w:szCs w:val="24"/>
        </w:rPr>
        <w:t>Давальческий материал (да/нет);</w:t>
      </w:r>
    </w:p>
    <w:p w14:paraId="5D54B518" w14:textId="77777777" w:rsidR="00593389" w:rsidRPr="004E0603" w:rsidRDefault="00593389" w:rsidP="004E0603">
      <w:pPr>
        <w:pStyle w:val="a5"/>
        <w:numPr>
          <w:ilvl w:val="0"/>
          <w:numId w:val="10"/>
        </w:numPr>
        <w:rPr>
          <w:i/>
          <w:iCs/>
          <w:color w:val="2F5496" w:themeColor="accent1" w:themeShade="BF"/>
          <w:sz w:val="24"/>
          <w:szCs w:val="24"/>
        </w:rPr>
      </w:pPr>
      <w:r w:rsidRPr="004E0603">
        <w:rPr>
          <w:i/>
          <w:iCs/>
          <w:color w:val="2F5496" w:themeColor="accent1" w:themeShade="BF"/>
          <w:sz w:val="24"/>
          <w:szCs w:val="24"/>
        </w:rPr>
        <w:t>Единицы измерения;</w:t>
      </w:r>
    </w:p>
    <w:p w14:paraId="4D0DC21C" w14:textId="26C85F0A" w:rsidR="00E32C8F" w:rsidRPr="004E0603" w:rsidRDefault="00045D59" w:rsidP="004E0603">
      <w:pPr>
        <w:pStyle w:val="a5"/>
        <w:numPr>
          <w:ilvl w:val="0"/>
          <w:numId w:val="10"/>
        </w:numPr>
        <w:rPr>
          <w:i/>
          <w:iCs/>
          <w:color w:val="2F5496" w:themeColor="accent1" w:themeShade="BF"/>
          <w:sz w:val="24"/>
          <w:szCs w:val="24"/>
        </w:rPr>
      </w:pPr>
      <w:r w:rsidRPr="004E0603">
        <w:rPr>
          <w:i/>
          <w:iCs/>
          <w:color w:val="2F5496" w:themeColor="accent1" w:themeShade="BF"/>
          <w:sz w:val="24"/>
          <w:szCs w:val="24"/>
        </w:rPr>
        <w:t>О</w:t>
      </w:r>
      <w:r w:rsidR="002F603F" w:rsidRPr="004E0603">
        <w:rPr>
          <w:i/>
          <w:iCs/>
          <w:color w:val="2F5496" w:themeColor="accent1" w:themeShade="BF"/>
          <w:sz w:val="24"/>
          <w:szCs w:val="24"/>
        </w:rPr>
        <w:t>бъемы работ</w:t>
      </w:r>
      <w:r w:rsidR="00593389" w:rsidRPr="004E0603">
        <w:rPr>
          <w:i/>
          <w:iCs/>
          <w:color w:val="2F5496" w:themeColor="accent1" w:themeShade="BF"/>
          <w:sz w:val="24"/>
          <w:szCs w:val="24"/>
        </w:rPr>
        <w:t xml:space="preserve"> и/ или материалов</w:t>
      </w:r>
      <w:r w:rsidRPr="004E0603">
        <w:rPr>
          <w:i/>
          <w:iCs/>
          <w:color w:val="2F5496" w:themeColor="accent1" w:themeShade="BF"/>
          <w:sz w:val="24"/>
          <w:szCs w:val="24"/>
        </w:rPr>
        <w:t>;</w:t>
      </w:r>
    </w:p>
    <w:p w14:paraId="66B66636" w14:textId="78F7E5A8" w:rsidR="00045D59" w:rsidRPr="004E0603" w:rsidRDefault="00045D59" w:rsidP="004E0603">
      <w:pPr>
        <w:pStyle w:val="a5"/>
        <w:numPr>
          <w:ilvl w:val="0"/>
          <w:numId w:val="10"/>
        </w:numPr>
        <w:rPr>
          <w:i/>
          <w:iCs/>
          <w:color w:val="2F5496" w:themeColor="accent1" w:themeShade="BF"/>
          <w:sz w:val="24"/>
          <w:szCs w:val="24"/>
        </w:rPr>
      </w:pPr>
      <w:r w:rsidRPr="004E0603">
        <w:rPr>
          <w:i/>
          <w:iCs/>
          <w:color w:val="2F5496" w:themeColor="accent1" w:themeShade="BF"/>
          <w:sz w:val="24"/>
          <w:szCs w:val="24"/>
        </w:rPr>
        <w:t>Количество на единицу работы, коэффициент расхода</w:t>
      </w:r>
      <w:r w:rsidR="00593389" w:rsidRPr="004E0603">
        <w:rPr>
          <w:i/>
          <w:iCs/>
          <w:color w:val="2F5496" w:themeColor="accent1" w:themeShade="BF"/>
          <w:sz w:val="24"/>
          <w:szCs w:val="24"/>
        </w:rPr>
        <w:t>;</w:t>
      </w:r>
    </w:p>
    <w:p w14:paraId="593256AA" w14:textId="421F7C20" w:rsidR="00324BD5" w:rsidRPr="004E0603" w:rsidRDefault="00324BD5" w:rsidP="004E0603">
      <w:pPr>
        <w:pStyle w:val="a5"/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4E0603">
        <w:rPr>
          <w:i/>
          <w:iCs/>
          <w:color w:val="2F5496" w:themeColor="accent1" w:themeShade="BF"/>
          <w:sz w:val="24"/>
          <w:szCs w:val="24"/>
        </w:rPr>
        <w:t>Сумму за материал/сумму всего</w:t>
      </w:r>
      <w:r w:rsidR="005E4EE5" w:rsidRPr="004E0603">
        <w:rPr>
          <w:i/>
          <w:iCs/>
          <w:color w:val="2F5496" w:themeColor="accent1" w:themeShade="BF"/>
          <w:sz w:val="24"/>
          <w:szCs w:val="24"/>
        </w:rPr>
        <w:t>.</w:t>
      </w:r>
    </w:p>
    <w:p w14:paraId="4CE9A6F9" w14:textId="46E58CD6" w:rsidR="004E0603" w:rsidRPr="004E0603" w:rsidRDefault="004E0603" w:rsidP="004E0603">
      <w:pPr>
        <w:pStyle w:val="a5"/>
        <w:numPr>
          <w:ilvl w:val="0"/>
          <w:numId w:val="9"/>
        </w:numPr>
        <w:rPr>
          <w:color w:val="2F5496" w:themeColor="accent1" w:themeShade="BF"/>
          <w:sz w:val="24"/>
          <w:szCs w:val="24"/>
        </w:rPr>
      </w:pPr>
      <w:r w:rsidRPr="004E0603">
        <w:rPr>
          <w:color w:val="2F5496" w:themeColor="accent1" w:themeShade="BF"/>
          <w:sz w:val="24"/>
          <w:szCs w:val="24"/>
        </w:rPr>
        <w:t xml:space="preserve">Сохранение файла только в формате </w:t>
      </w:r>
      <w:r w:rsidRPr="004E0603">
        <w:rPr>
          <w:color w:val="2F5496" w:themeColor="accent1" w:themeShade="BF"/>
          <w:sz w:val="24"/>
          <w:szCs w:val="24"/>
        </w:rPr>
        <w:t xml:space="preserve">XLSX </w:t>
      </w:r>
      <w:r w:rsidRPr="004E0603">
        <w:rPr>
          <w:color w:val="2F5496" w:themeColor="accent1" w:themeShade="BF"/>
          <w:sz w:val="24"/>
          <w:szCs w:val="24"/>
        </w:rPr>
        <w:t>(</w:t>
      </w:r>
      <w:r w:rsidRPr="004E0603">
        <w:rPr>
          <w:color w:val="2F5496" w:themeColor="accent1" w:themeShade="BF"/>
          <w:sz w:val="24"/>
          <w:szCs w:val="24"/>
          <w:lang w:val="en-US"/>
        </w:rPr>
        <w:t>Ex</w:t>
      </w:r>
      <w:r w:rsidRPr="004E0603">
        <w:rPr>
          <w:color w:val="2F5496" w:themeColor="accent1" w:themeShade="BF"/>
          <w:sz w:val="24"/>
          <w:szCs w:val="24"/>
          <w:lang w:val="en-US"/>
        </w:rPr>
        <w:t>c</w:t>
      </w:r>
      <w:r w:rsidRPr="004E0603">
        <w:rPr>
          <w:color w:val="2F5496" w:themeColor="accent1" w:themeShade="BF"/>
          <w:sz w:val="24"/>
          <w:szCs w:val="24"/>
          <w:lang w:val="en-US"/>
        </w:rPr>
        <w:t>el</w:t>
      </w:r>
      <w:r w:rsidRPr="004E0603">
        <w:rPr>
          <w:color w:val="2F5496" w:themeColor="accent1" w:themeShade="BF"/>
          <w:sz w:val="24"/>
          <w:szCs w:val="24"/>
        </w:rPr>
        <w:t>- ф</w:t>
      </w:r>
      <w:r w:rsidRPr="004E0603">
        <w:rPr>
          <w:color w:val="2F5496" w:themeColor="accent1" w:themeShade="BF"/>
          <w:sz w:val="24"/>
          <w:szCs w:val="24"/>
        </w:rPr>
        <w:t>айл</w:t>
      </w:r>
      <w:r w:rsidRPr="004E0603">
        <w:rPr>
          <w:color w:val="2F5496" w:themeColor="accent1" w:themeShade="BF"/>
          <w:sz w:val="24"/>
          <w:szCs w:val="24"/>
        </w:rPr>
        <w:t>).</w:t>
      </w:r>
    </w:p>
    <w:p w14:paraId="5E082171" w14:textId="77777777" w:rsidR="00324BD5" w:rsidRDefault="00324BD5" w:rsidP="00324BD5">
      <w:pPr>
        <w:pStyle w:val="a5"/>
        <w:rPr>
          <w:sz w:val="24"/>
          <w:szCs w:val="24"/>
        </w:rPr>
      </w:pPr>
    </w:p>
    <w:p w14:paraId="39581C8D" w14:textId="5A6EBC24" w:rsidR="007A01CA" w:rsidRPr="003F2C6A" w:rsidRDefault="007A01CA" w:rsidP="00F3655B">
      <w:pPr>
        <w:pStyle w:val="a5"/>
        <w:ind w:left="0"/>
        <w:rPr>
          <w:sz w:val="24"/>
          <w:szCs w:val="24"/>
        </w:rPr>
      </w:pPr>
      <w:r>
        <w:rPr>
          <w:noProof/>
        </w:rPr>
        <w:drawing>
          <wp:inline distT="0" distB="0" distL="0" distR="0" wp14:anchorId="65348CF0" wp14:editId="71F4FC97">
            <wp:extent cx="5940425" cy="1879600"/>
            <wp:effectExtent l="0" t="0" r="317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4F65" w14:textId="1926926A" w:rsidR="00807CCC" w:rsidRDefault="00807CCC" w:rsidP="00807CCC">
      <w:pPr>
        <w:pStyle w:val="a5"/>
        <w:ind w:left="0"/>
        <w:rPr>
          <w:sz w:val="24"/>
          <w:szCs w:val="24"/>
        </w:rPr>
      </w:pPr>
    </w:p>
    <w:p w14:paraId="648BE1D1" w14:textId="71E60FCE" w:rsidR="00807CCC" w:rsidRDefault="00E25FFF" w:rsidP="00807CCC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Если вы прошли во </w:t>
      </w:r>
      <w:r w:rsidRPr="001960D0">
        <w:rPr>
          <w:b/>
          <w:bCs/>
          <w:sz w:val="24"/>
          <w:szCs w:val="24"/>
        </w:rPr>
        <w:t xml:space="preserve">второй </w:t>
      </w:r>
      <w:r w:rsidR="001960D0" w:rsidRPr="001960D0">
        <w:rPr>
          <w:b/>
          <w:bCs/>
          <w:sz w:val="24"/>
          <w:szCs w:val="24"/>
        </w:rPr>
        <w:t>э</w:t>
      </w:r>
      <w:r w:rsidRPr="001960D0">
        <w:rPr>
          <w:b/>
          <w:bCs/>
          <w:sz w:val="24"/>
          <w:szCs w:val="24"/>
        </w:rPr>
        <w:t>тап</w:t>
      </w:r>
      <w:r>
        <w:rPr>
          <w:sz w:val="24"/>
          <w:szCs w:val="24"/>
        </w:rPr>
        <w:t xml:space="preserve"> тендера, вам на электронную почту, в оповещения в личном кабинете придет уведомление </w:t>
      </w:r>
      <w:r w:rsidR="009E2D5A" w:rsidRPr="009E2D5A">
        <w:rPr>
          <w:i/>
          <w:iCs/>
          <w:sz w:val="24"/>
          <w:szCs w:val="24"/>
        </w:rPr>
        <w:t>(сейчас функционал в разработке).</w:t>
      </w:r>
      <w:r w:rsidR="009E2D5A">
        <w:rPr>
          <w:sz w:val="24"/>
          <w:szCs w:val="24"/>
        </w:rPr>
        <w:t xml:space="preserve"> </w:t>
      </w:r>
      <w:r>
        <w:rPr>
          <w:sz w:val="24"/>
          <w:szCs w:val="24"/>
        </w:rPr>
        <w:t>В этом случае, вам необходимо внести изменения в табличную часть,</w:t>
      </w:r>
      <w:r w:rsidR="00AB3571">
        <w:rPr>
          <w:sz w:val="24"/>
          <w:szCs w:val="24"/>
        </w:rPr>
        <w:t xml:space="preserve"> или загрузить файл с новыми данными, </w:t>
      </w:r>
      <w:r>
        <w:rPr>
          <w:sz w:val="24"/>
          <w:szCs w:val="24"/>
        </w:rPr>
        <w:t>если вы согласны на уторговывание. И отправить данные вновь.</w:t>
      </w:r>
    </w:p>
    <w:p w14:paraId="31309E89" w14:textId="77777777" w:rsidR="00E25FFF" w:rsidRDefault="00E25FFF" w:rsidP="00807CCC">
      <w:pPr>
        <w:pStyle w:val="a5"/>
        <w:ind w:left="0"/>
        <w:rPr>
          <w:sz w:val="24"/>
          <w:szCs w:val="24"/>
        </w:rPr>
      </w:pPr>
    </w:p>
    <w:p w14:paraId="0046CFFF" w14:textId="656309EB" w:rsidR="00407095" w:rsidRPr="00281143" w:rsidRDefault="00407095" w:rsidP="00B60351">
      <w:pPr>
        <w:pStyle w:val="a5"/>
        <w:ind w:left="0"/>
        <w:rPr>
          <w:sz w:val="24"/>
          <w:szCs w:val="24"/>
        </w:rPr>
      </w:pPr>
    </w:p>
    <w:sectPr w:rsidR="00407095" w:rsidRPr="0028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126"/>
    <w:multiLevelType w:val="hybridMultilevel"/>
    <w:tmpl w:val="49A25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485B"/>
    <w:multiLevelType w:val="hybridMultilevel"/>
    <w:tmpl w:val="B28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FC4"/>
    <w:multiLevelType w:val="multilevel"/>
    <w:tmpl w:val="9EC8D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B67F21"/>
    <w:multiLevelType w:val="hybridMultilevel"/>
    <w:tmpl w:val="EE7CC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D96712"/>
    <w:multiLevelType w:val="hybridMultilevel"/>
    <w:tmpl w:val="FEC2E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F56EB"/>
    <w:multiLevelType w:val="hybridMultilevel"/>
    <w:tmpl w:val="98B0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B3909"/>
    <w:multiLevelType w:val="hybridMultilevel"/>
    <w:tmpl w:val="98B0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10B"/>
    <w:multiLevelType w:val="hybridMultilevel"/>
    <w:tmpl w:val="EFECD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D25AA"/>
    <w:multiLevelType w:val="hybridMultilevel"/>
    <w:tmpl w:val="FEC2E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246F0"/>
    <w:multiLevelType w:val="hybridMultilevel"/>
    <w:tmpl w:val="98B0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93"/>
    <w:rsid w:val="000003DF"/>
    <w:rsid w:val="00045D59"/>
    <w:rsid w:val="000D18D6"/>
    <w:rsid w:val="00104F27"/>
    <w:rsid w:val="001960D0"/>
    <w:rsid w:val="001A2F49"/>
    <w:rsid w:val="001E00AE"/>
    <w:rsid w:val="001E4ECC"/>
    <w:rsid w:val="00211075"/>
    <w:rsid w:val="00240C43"/>
    <w:rsid w:val="00281143"/>
    <w:rsid w:val="002F0812"/>
    <w:rsid w:val="002F603F"/>
    <w:rsid w:val="00300CC0"/>
    <w:rsid w:val="00304E98"/>
    <w:rsid w:val="00324BD5"/>
    <w:rsid w:val="00376603"/>
    <w:rsid w:val="00386717"/>
    <w:rsid w:val="003F2C6A"/>
    <w:rsid w:val="00407095"/>
    <w:rsid w:val="00462F7F"/>
    <w:rsid w:val="00465B98"/>
    <w:rsid w:val="004E0603"/>
    <w:rsid w:val="00516B51"/>
    <w:rsid w:val="00540138"/>
    <w:rsid w:val="00592812"/>
    <w:rsid w:val="00593389"/>
    <w:rsid w:val="005B3083"/>
    <w:rsid w:val="005E08CC"/>
    <w:rsid w:val="005E13C5"/>
    <w:rsid w:val="005E4EE5"/>
    <w:rsid w:val="006101C1"/>
    <w:rsid w:val="00613D75"/>
    <w:rsid w:val="006F71EA"/>
    <w:rsid w:val="00753294"/>
    <w:rsid w:val="00777BEF"/>
    <w:rsid w:val="00786E95"/>
    <w:rsid w:val="00787267"/>
    <w:rsid w:val="00795C7E"/>
    <w:rsid w:val="007A01CA"/>
    <w:rsid w:val="008048B8"/>
    <w:rsid w:val="00807CCC"/>
    <w:rsid w:val="008432BE"/>
    <w:rsid w:val="008E6B62"/>
    <w:rsid w:val="00906543"/>
    <w:rsid w:val="00941DC0"/>
    <w:rsid w:val="009C0FD8"/>
    <w:rsid w:val="009E2D5A"/>
    <w:rsid w:val="009E4C85"/>
    <w:rsid w:val="009F0863"/>
    <w:rsid w:val="00A03645"/>
    <w:rsid w:val="00A229EB"/>
    <w:rsid w:val="00A507B4"/>
    <w:rsid w:val="00A60DC4"/>
    <w:rsid w:val="00A946D1"/>
    <w:rsid w:val="00AB3571"/>
    <w:rsid w:val="00B0277F"/>
    <w:rsid w:val="00B60351"/>
    <w:rsid w:val="00BE1BB8"/>
    <w:rsid w:val="00C73017"/>
    <w:rsid w:val="00C9408C"/>
    <w:rsid w:val="00CA2793"/>
    <w:rsid w:val="00CC4708"/>
    <w:rsid w:val="00D27CFC"/>
    <w:rsid w:val="00DC2210"/>
    <w:rsid w:val="00E25FFF"/>
    <w:rsid w:val="00E32C8F"/>
    <w:rsid w:val="00F122E1"/>
    <w:rsid w:val="00F3655B"/>
    <w:rsid w:val="00FB262A"/>
    <w:rsid w:val="00F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80BB"/>
  <w15:chartTrackingRefBased/>
  <w15:docId w15:val="{8140E7A6-5C57-438E-B32E-8891975C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0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10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trade.golos.clic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7114</TotalTime>
  <Pages>5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Романенко</dc:creator>
  <cp:keywords/>
  <dc:description/>
  <cp:lastModifiedBy>Татьяна Викторовна Романенко</cp:lastModifiedBy>
  <cp:revision>26</cp:revision>
  <dcterms:created xsi:type="dcterms:W3CDTF">2025-05-26T06:41:00Z</dcterms:created>
  <dcterms:modified xsi:type="dcterms:W3CDTF">2025-08-20T07:01:00Z</dcterms:modified>
</cp:coreProperties>
</file>